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Pr="00C550EC" w:rsidRDefault="000E35B2" w:rsidP="000E35B2">
      <w:pPr>
        <w:pStyle w:val="a3"/>
        <w:jc w:val="center"/>
        <w:rPr>
          <w:b/>
        </w:rPr>
      </w:pPr>
      <w:r w:rsidRPr="00C550EC">
        <w:rPr>
          <w:b/>
        </w:rPr>
        <w:t>Звіт</w:t>
      </w:r>
    </w:p>
    <w:p w:rsidR="000E35B2" w:rsidRDefault="000E35B2" w:rsidP="000E35B2">
      <w:pPr>
        <w:pStyle w:val="a3"/>
        <w:jc w:val="center"/>
        <w:rPr>
          <w:b/>
        </w:rPr>
      </w:pPr>
      <w:r w:rsidRPr="00C550EC">
        <w:rPr>
          <w:b/>
        </w:rPr>
        <w:t xml:space="preserve">про виконання обласної Програми оздоровлення </w:t>
      </w:r>
    </w:p>
    <w:p w:rsidR="000E35B2" w:rsidRPr="00C550EC" w:rsidRDefault="000E35B2" w:rsidP="000E35B2">
      <w:pPr>
        <w:pStyle w:val="a3"/>
        <w:jc w:val="center"/>
        <w:rPr>
          <w:b/>
        </w:rPr>
      </w:pPr>
      <w:r w:rsidRPr="00C550EC">
        <w:rPr>
          <w:b/>
        </w:rPr>
        <w:t>та відпочинку дітей Чернігівської області</w:t>
      </w:r>
    </w:p>
    <w:p w:rsidR="000E35B2" w:rsidRPr="00C550EC" w:rsidRDefault="000E35B2" w:rsidP="000E35B2">
      <w:pPr>
        <w:pStyle w:val="a3"/>
        <w:jc w:val="center"/>
        <w:rPr>
          <w:b/>
        </w:rPr>
      </w:pPr>
      <w:r w:rsidRPr="00C550EC">
        <w:rPr>
          <w:b/>
        </w:rPr>
        <w:t>на 2011-2015 роки «Веселкове літо» за 2015 рік</w:t>
      </w:r>
    </w:p>
    <w:p w:rsidR="000E35B2" w:rsidRPr="00C550EC" w:rsidRDefault="000E35B2" w:rsidP="000E35B2">
      <w:pPr>
        <w:pStyle w:val="a3"/>
        <w:ind w:firstLine="720"/>
      </w:pPr>
      <w:r w:rsidRPr="00C550EC">
        <w:t xml:space="preserve">З метою забезпечення якісного оздоровлення та відпочинку дітей в області діяла Програма оздоровлення та відпочинку дітей Чернігівської області на 2011-2015 роки «Веселкове літо». </w:t>
      </w:r>
    </w:p>
    <w:p w:rsidR="000E35B2" w:rsidRPr="00C550EC" w:rsidRDefault="000E35B2" w:rsidP="000E35B2">
      <w:pPr>
        <w:pStyle w:val="a3"/>
        <w:ind w:firstLine="720"/>
      </w:pPr>
      <w:r w:rsidRPr="00C550EC">
        <w:t>Влітку 2015 року послуги  з оздоровлення надавали 23 заклади, відпочинкові послуги надавали 469 таборів з денним перебуванням, 1 наметове містечко.</w:t>
      </w:r>
    </w:p>
    <w:p w:rsidR="000E35B2" w:rsidRPr="00C550EC" w:rsidRDefault="000E35B2" w:rsidP="000E35B2">
      <w:pPr>
        <w:pStyle w:val="a3"/>
        <w:ind w:firstLine="720"/>
      </w:pPr>
      <w:r w:rsidRPr="00C550EC">
        <w:t xml:space="preserve">У 2015 році атестовано 6 позаміських дитячих закладів оздоровлення та відпочинку. Проведено огляд-конкурс на кращий дитячий заклад  оздоровлення та відпочинку області. </w:t>
      </w:r>
    </w:p>
    <w:p w:rsidR="000E35B2" w:rsidRPr="00C550EC" w:rsidRDefault="000E35B2" w:rsidP="000E35B2">
      <w:pPr>
        <w:pStyle w:val="a3"/>
        <w:ind w:firstLine="720"/>
      </w:pPr>
      <w:r w:rsidRPr="00C550EC">
        <w:t xml:space="preserve">У поточному році забезпечено оздоровленням та відпочинком 48886 дітей шкільного віку, що складає 50,8 %  від загальної чисельності дітей шкільного віку. </w:t>
      </w:r>
    </w:p>
    <w:p w:rsidR="000E35B2" w:rsidRPr="00C550EC" w:rsidRDefault="000E35B2" w:rsidP="000E35B2">
      <w:pPr>
        <w:pStyle w:val="a3"/>
        <w:ind w:firstLine="720"/>
      </w:pPr>
      <w:r w:rsidRPr="00C550EC">
        <w:t>Зокрема, оздоровчі послуги отримали 18949  дітей, що складає 19,7% від загальної кількості дітей, відпочинкові послуги 29937 дітей, що складає 31,1% від загальної кількості дітей.</w:t>
      </w:r>
    </w:p>
    <w:p w:rsidR="000E35B2" w:rsidRPr="00C550EC" w:rsidRDefault="000E35B2" w:rsidP="000E35B2">
      <w:pPr>
        <w:pStyle w:val="a3"/>
        <w:ind w:firstLine="720"/>
      </w:pPr>
      <w:r w:rsidRPr="00C550EC">
        <w:t>Оздоровленням та відпочинком охоплено 98,9% дітей-сиріт та дітей, позбавлених батьківського піклування, 36,1% дітей-інвалідів, 63,7% дітей з багатодітних та малозабезпечених сімей, 40,6% дітей внутрішньо переміщених осіб, 84,1% дітей, батьки яких загинули, постраждали або беруть участь у проведенні АТО.</w:t>
      </w:r>
    </w:p>
    <w:p w:rsidR="000E35B2" w:rsidRDefault="000E35B2" w:rsidP="000E35B2">
      <w:pPr>
        <w:pStyle w:val="a3"/>
        <w:ind w:firstLine="720"/>
      </w:pPr>
      <w:r w:rsidRPr="00C550EC">
        <w:t xml:space="preserve">На оздоровлення та відпочинок дітей шкільного віку області використано 42,9 </w:t>
      </w:r>
      <w:proofErr w:type="spellStart"/>
      <w:r w:rsidRPr="00C550EC">
        <w:t>млн</w:t>
      </w:r>
      <w:proofErr w:type="spellEnd"/>
      <w:r w:rsidRPr="00C550EC">
        <w:t xml:space="preserve"> грн. З них: з обласного та місцевих бюджетів – 33,9 </w:t>
      </w:r>
      <w:proofErr w:type="spellStart"/>
      <w:r w:rsidRPr="00C550EC">
        <w:t>млн</w:t>
      </w:r>
      <w:proofErr w:type="spellEnd"/>
      <w:r w:rsidRPr="00C550EC">
        <w:t xml:space="preserve"> </w:t>
      </w:r>
      <w:proofErr w:type="spellStart"/>
      <w:r w:rsidRPr="00C550EC">
        <w:t>грн</w:t>
      </w:r>
      <w:proofErr w:type="spellEnd"/>
      <w:r w:rsidRPr="00C550EC">
        <w:t xml:space="preserve">, залучених коштів – 9 </w:t>
      </w:r>
      <w:proofErr w:type="spellStart"/>
      <w:r w:rsidRPr="00C550EC">
        <w:t>млн</w:t>
      </w:r>
      <w:proofErr w:type="spellEnd"/>
      <w:r w:rsidRPr="00C550EC">
        <w:t xml:space="preserve"> грн.</w:t>
      </w:r>
    </w:p>
    <w:p w:rsidR="000E35B2" w:rsidRPr="00C550EC" w:rsidRDefault="000E35B2" w:rsidP="000E35B2">
      <w:pPr>
        <w:pStyle w:val="a3"/>
        <w:ind w:firstLine="720"/>
      </w:pPr>
      <w:r>
        <w:t>18 грудня 2015 року рішенням другої сесії обласної ради сьомого скликання затверджена обласна Програма оздоровлення та відпочинку дітей Чернігівської області на 2016-2020 роки.</w:t>
      </w:r>
    </w:p>
    <w:p w:rsidR="009446F4" w:rsidRDefault="009446F4"/>
    <w:sectPr w:rsidR="0094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B2"/>
    <w:rsid w:val="000E35B2"/>
    <w:rsid w:val="0094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E35B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2016-03-14T14:32:00Z</dcterms:created>
  <dcterms:modified xsi:type="dcterms:W3CDTF">2016-03-14T14:32:00Z</dcterms:modified>
</cp:coreProperties>
</file>